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21" w:rsidRPr="00873C21" w:rsidRDefault="00D5670F" w:rsidP="00873C21">
      <w:pPr>
        <w:spacing w:after="600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44"/>
          <w:szCs w:val="44"/>
          <w:lang w:eastAsia="ru-RU"/>
        </w:rPr>
      </w:pPr>
      <w:r w:rsidRPr="00D5670F">
        <w:rPr>
          <w:rFonts w:ascii="Arial" w:eastAsia="Times New Roman" w:hAnsi="Arial" w:cs="Arial"/>
          <w:bCs/>
          <w:color w:val="000000"/>
          <w:kern w:val="36"/>
          <w:sz w:val="44"/>
          <w:szCs w:val="44"/>
          <w:lang w:eastAsia="ru-RU"/>
        </w:rPr>
        <w:t>Договор- оферт</w:t>
      </w:r>
      <w:r w:rsidR="006F3556">
        <w:rPr>
          <w:rFonts w:ascii="Arial" w:eastAsia="Times New Roman" w:hAnsi="Arial" w:cs="Arial"/>
          <w:bCs/>
          <w:color w:val="000000"/>
          <w:kern w:val="36"/>
          <w:sz w:val="44"/>
          <w:szCs w:val="44"/>
          <w:lang w:eastAsia="ru-RU"/>
        </w:rPr>
        <w:t>ы</w:t>
      </w:r>
      <w:r w:rsidRPr="00D5670F">
        <w:rPr>
          <w:rFonts w:ascii="Arial" w:eastAsia="Times New Roman" w:hAnsi="Arial" w:cs="Arial"/>
          <w:bCs/>
          <w:color w:val="000000"/>
          <w:kern w:val="36"/>
          <w:sz w:val="44"/>
          <w:szCs w:val="44"/>
          <w:lang w:eastAsia="ru-RU"/>
        </w:rPr>
        <w:t xml:space="preserve"> на оказание </w:t>
      </w:r>
      <w:r w:rsidRPr="00D5670F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Информационных услуг и/или </w:t>
      </w:r>
      <w:r w:rsidRPr="00DF19E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Консультаций</w:t>
      </w:r>
    </w:p>
    <w:p w:rsidR="00873C21" w:rsidRPr="00873C21" w:rsidRDefault="00873C21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bookmarkStart w:id="0" w:name="_GoBack"/>
      <w:bookmarkEnd w:id="0"/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г. Москва,</w:t>
      </w:r>
      <w:r w:rsidR="00D5670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01 июля 2019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г.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Данный документ является официальным предложением любым физическим лицам, не зарегистрированным в качестве индивидуальных предпринимателей, (публичной офертой) Общества с ограниченной ответственностью "</w:t>
      </w:r>
      <w:proofErr w:type="spellStart"/>
      <w:r w:rsid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БиоТех</w:t>
      </w:r>
      <w:proofErr w:type="spellEnd"/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", именуемого в дальнейшем Исполнитель и содержит все существенные условия договора оказания услуг.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 соответствии с пунктом 2 статьи 437 Гражданского кодекса Российской Федерации (ГК РФ) в случае принятия изложенных ниже условий лицо, производящее акцепт настоящей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 связи с изложенным выше, внимательно прочитайте текст настоящей публичной оферты. Если Вы не согласны с каким-либо пунктом оферты, Исполнитель предлагает Вам отказаться от использования услуг.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Определения: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Заказчик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- физическое лицо, приобретающее Услуги у Исполнителя.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- сообщение, отправленное Заказчиком Исполнителю по e-</w:t>
      </w:r>
      <w:proofErr w:type="spellStart"/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mail</w:t>
      </w:r>
      <w:proofErr w:type="spellEnd"/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="004002E9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fcc</w:t>
      </w:r>
      <w:proofErr w:type="spellEnd"/>
      <w:r w:rsidR="004002E9"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@</w:t>
      </w:r>
      <w:proofErr w:type="spellStart"/>
      <w:r w:rsidR="004002E9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fcc</w:t>
      </w:r>
      <w:proofErr w:type="spellEnd"/>
      <w:r w:rsidR="004002E9"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proofErr w:type="spellStart"/>
      <w:r w:rsidR="004002E9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su</w:t>
      </w:r>
      <w:proofErr w:type="spellEnd"/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по телефону, с помощью различных мессенджеров или любым иным способом, содержащее описание заказываемых услуг.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Услуги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- информационно-консультационные услуги Исполнителя, в том числе с использованием интерактивных дистанционных технологий, в виде предоставления доступа к информационным материалам на платформе </w:t>
      </w:r>
      <w:r w:rsid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приложения </w:t>
      </w:r>
      <w:r w:rsidR="004002E9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Health</w:t>
      </w:r>
      <w:r w:rsidR="004002E9"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="004002E9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Protection</w:t>
      </w:r>
      <w:r w:rsidR="004002E9"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="004002E9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lastRenderedPageBreak/>
        <w:t>SmartPhone</w:t>
      </w:r>
      <w:proofErr w:type="spellEnd"/>
      <w:r w:rsid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</w:t>
      </w:r>
      <w:r w:rsidR="004002E9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HPSP</w:t>
      </w:r>
      <w:r w:rsidR="004002E9"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</w:t>
      </w:r>
      <w:r w:rsid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(низкочастотные (до 10КГц) программы, комплексы (наборы программ)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текст) и прове</w:t>
      </w:r>
      <w:r w:rsid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дения консультационных услуг по применению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Акцепт оферты -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полное и безоговорочное принятие оферты путем оплаты Заказчиком стоимости услуг Исполнителя полностью или частично. Оплата услуг осуществляется с использованием платежного </w:t>
      </w:r>
      <w:proofErr w:type="spellStart"/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агрегатора</w:t>
      </w:r>
      <w:proofErr w:type="spellEnd"/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Сайт Исполнителя -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интернет-сайт по адресу </w:t>
      </w:r>
      <w:hyperlink r:id="rId5" w:history="1">
        <w:r w:rsidR="004002E9" w:rsidRPr="004002E9">
          <w:rPr>
            <w:rStyle w:val="a4"/>
            <w:rFonts w:ascii="Arial" w:eastAsia="Times New Roman" w:hAnsi="Arial" w:cs="Arial"/>
            <w:sz w:val="30"/>
            <w:szCs w:val="30"/>
            <w:lang w:eastAsia="ru-RU"/>
          </w:rPr>
          <w:t>https://fcc.su/</w:t>
        </w:r>
      </w:hyperlink>
      <w:r w:rsid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090BDB" w:rsidRDefault="00873C21" w:rsidP="00090BDB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002E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договора</w:t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1.1. Исполнитель обязуется оказать Заказчику услуги в соответствии с условиями настоящего договора</w:t>
      </w:r>
      <w:r w:rsid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условиям лицензионного соглашения расположенного по адресу </w:t>
      </w:r>
      <w:hyperlink r:id="rId6" w:history="1">
        <w:r w:rsidR="00090BDB" w:rsidRPr="000B2802">
          <w:rPr>
            <w:rStyle w:val="a4"/>
            <w:rFonts w:ascii="Arial" w:eastAsia="Times New Roman" w:hAnsi="Arial" w:cs="Arial"/>
            <w:sz w:val="30"/>
            <w:szCs w:val="30"/>
            <w:lang w:eastAsia="ru-RU"/>
          </w:rPr>
          <w:t>http://fcc.su/licenzionnoe-soglashenie/</w:t>
        </w:r>
      </w:hyperlink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002E9" w:rsidRPr="004002E9" w:rsidRDefault="00873C21" w:rsidP="00090BDB">
      <w:pPr>
        <w:pStyle w:val="a5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1.2. После получения Заявки Исполнитель направляет ответным письмом Заказчику Приложение к Договору с названием услуг, суммой, порядком оплаты, сроком и другими существенными условиями и ссылку на оплату. Оплата по ссылке подтверждает подписание Заказчиком Приложения к договору и полное согласие с его условиями. </w:t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1.3. После оплаты услуг Исполнитель предоставляет Заказчику данные для доступа к личной учетной записи (ссылку для заполнения формы регистрации и активации</w:t>
      </w:r>
      <w:r w:rsidR="004002E9"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учетной записи) </w:t>
      </w:r>
      <w:r w:rsid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Для авторизации в приложении и загрузке данных согласно пакету или назначенных в рамках консультации</w:t>
      </w:r>
    </w:p>
    <w:p w:rsidR="00AB27FF" w:rsidRDefault="004002E9" w:rsidP="004002E9">
      <w:pPr>
        <w:pStyle w:val="a5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 </w:t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="00873C21" w:rsidRPr="004002E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</w:t>
      </w:r>
      <w:r w:rsidR="00873C21"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="00873C21" w:rsidRPr="004002E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Сроки оказания услуг</w:t>
      </w:r>
      <w:r w:rsidR="00873C21"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="00873C21"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="00873C21"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2.1. Услуги по Договору предоставляются в срок</w:t>
      </w:r>
      <w:r w:rsidR="005C12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до 15 рабочих дней, если иное не указанно в приложении к настоящему Договору.</w:t>
      </w:r>
      <w:r w:rsidR="00873C21"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873C21" w:rsidRPr="004002E9" w:rsidRDefault="00873C21" w:rsidP="004002E9">
      <w:pPr>
        <w:pStyle w:val="a5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Заказчик сохраняет доступ к своей учетной записи и материалам Исполнителя </w:t>
      </w:r>
      <w:r w:rsidR="00AB27F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 неограниченный срок</w:t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 момента получения Заказчиком доступа к личной учетной записи. </w:t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2.2. При оказании услуг Исполнитель вправе в одностороннем порядке изменить сроки предоставления услуг, указанные Приложении к Договору. В случае изменения сроков оказания услуг, Заказчик в обязательном порядке подлежит уведомлению по электронному адресу и</w:t>
      </w:r>
      <w:r w:rsidR="00AB27F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/или</w:t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телефону.</w:t>
      </w:r>
      <w:r w:rsidRPr="004002E9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090BDB" w:rsidRPr="00090BDB" w:rsidRDefault="00873C21" w:rsidP="00090BDB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0BD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Обязанности Сторон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3.1. Исполнитель обязан: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3.1.1. Оказывать услуги, предусмотренные настоящим Договором и Приложениями к нему своевременно, качественно и в полном объеме. 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3.1.2. Предоставить доступ к материалам по направлению информационно-консультационных услуг</w:t>
      </w:r>
      <w:r w:rsidR="00090BDB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согласно лицензионному соглашению </w:t>
      </w:r>
      <w:hyperlink r:id="rId7" w:history="1">
        <w:r w:rsidR="00090BDB" w:rsidRPr="00090BDB">
          <w:rPr>
            <w:rStyle w:val="a4"/>
            <w:rFonts w:ascii="Arial" w:eastAsia="Times New Roman" w:hAnsi="Arial" w:cs="Arial"/>
            <w:sz w:val="30"/>
            <w:szCs w:val="30"/>
            <w:lang w:eastAsia="ru-RU"/>
          </w:rPr>
          <w:t>http://fcc.su/licenzionnoe-soglashenie/</w:t>
        </w:r>
      </w:hyperlink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="00090BDB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Материалы находятся в личном кабинете, доступ к которому будет </w:t>
      </w:r>
      <w:proofErr w:type="gramStart"/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предоставлен</w:t>
      </w:r>
      <w:r w:rsidR="00090BDB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ы</w:t>
      </w:r>
      <w:proofErr w:type="gramEnd"/>
      <w:r w:rsidR="00090BDB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а так же доступность для их загрузки в Приложение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Заказчику </w:t>
      </w:r>
      <w:r w:rsidR="00AB27FF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сроки,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согласованные в </w:t>
      </w:r>
      <w:r w:rsidR="00AB27FF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настоящем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Договор</w:t>
      </w:r>
      <w:r w:rsidR="00AB27FF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</w:t>
      </w:r>
      <w:r w:rsidR="00090BDB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или Приложением к нему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 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3.1.3. Предоставить возможность провести консультации с экспертами. 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3.1.4. Обеспечивать неразглашение конфиденциальной информации, получаемой от Заказчика. 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3.2. Исполнитель имеет право: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3.2.1. Самостоятельно определять формы и методы оказания услуг, исходя из требований законодательства, а также конкретных условий Договора. 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3.2.2. Самостоятельно определять состав специалистов, 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оказывающих услуги. 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3.2.3. Отказаться от исполнения обязательств по оказанию услуг и информационному сопровождению Заказчика в случае, если Заказчик не оплатил в полном объеме и в указанные сроки услуги по настоящему Договору. 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3.3. Заказчик обязан: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3.3.</w:t>
      </w:r>
      <w:r w:rsidR="00AB27FF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При наличии замечаний к оказанным услугам направить Исполнителю письменную мотивированную претензию в течение 5 рабочих дней с момента окончания оказания услуг по соответствующему Приложению. В случае </w:t>
      </w:r>
      <w:r w:rsidR="005C12A3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 направления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Заказчиком в указанный выше срок письменной мотивированной претензии Исполнителю, услуги считаются оказанными надлежащим образом и принятыми Заказчиком без замечаний. Акты об оказании услуг Сторонами не составляются.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3.4. Исполнитель не несет ответственности за:</w:t>
      </w:r>
      <w:r w:rsidR="00AB27FF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="00AB27FF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3.4.</w:t>
      </w:r>
      <w:r w:rsidR="00AB27FF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</w:t>
      </w:r>
      <w:r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Неиспользование Заказчико</w:t>
      </w:r>
      <w:r w:rsidR="00772F88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 возможностей личного кабинета, и иных предоставленных данных в рамках исполнения обязательств Исполнителя согласно настоящему Договору</w:t>
      </w:r>
    </w:p>
    <w:p w:rsidR="00873C21" w:rsidRPr="00090BDB" w:rsidRDefault="00090BDB" w:rsidP="00090BDB">
      <w:pPr>
        <w:pStyle w:val="a5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0BDB">
        <w:rPr>
          <w:rFonts w:ascii="Arial" w:eastAsia="Times New Roman" w:hAnsi="Arial" w:cs="Arial"/>
          <w:bCs/>
          <w:color w:val="000000"/>
          <w:sz w:val="30"/>
          <w:szCs w:val="30"/>
          <w:lang w:eastAsia="ru-RU"/>
        </w:rPr>
        <w:t>3</w:t>
      </w:r>
      <w:r>
        <w:rPr>
          <w:rFonts w:ascii="Arial" w:eastAsia="Times New Roman" w:hAnsi="Arial" w:cs="Arial"/>
          <w:bCs/>
          <w:color w:val="000000"/>
          <w:sz w:val="30"/>
          <w:szCs w:val="30"/>
          <w:lang w:eastAsia="ru-RU"/>
        </w:rPr>
        <w:t xml:space="preserve">.4.2 Последствия вследствие нарушения условий лицензионного соглашения </w:t>
      </w:r>
      <w:r w:rsidR="00873C21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hyperlink r:id="rId8" w:history="1">
        <w:r w:rsidRPr="000B2802">
          <w:rPr>
            <w:rStyle w:val="a4"/>
            <w:rFonts w:ascii="Arial" w:eastAsia="Times New Roman" w:hAnsi="Arial" w:cs="Arial"/>
            <w:sz w:val="30"/>
            <w:szCs w:val="30"/>
            <w:lang w:eastAsia="ru-RU"/>
          </w:rPr>
          <w:t>http://fcc.su/licenzionnoe-soglashenie/</w:t>
        </w:r>
      </w:hyperlink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="00873C21" w:rsidRP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873C21" w:rsidRPr="00873C21" w:rsidRDefault="00873C21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3C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Срок действия договора и порядок возврата денежных средств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4.1. Настоящий Договор вступает в силу с момента его Акцепта Заказчиком и прекращает свое действие после выполнения Сторонами взаимных обязательств.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4.2. Исполнитель вправе в любое время вносить изменения в Договор путем размещения на Сайте новой редакции договора. Оплата услуг Заказчиком подтверждает согласие Заказчика с новой редакцией Договора.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4.3. Возврат денежных средств возможен до начала оказания услуг. Заказчик обязан письменно уведомить Исполнителя об отказе от получения услуг.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4.4. После истечения срока, указанного в п. 4.3., или в случае отсутствия письменного заявления об отказе от получения услуг, денежные средства не возвращаются.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4.5. В случае неисполнения Заказчиком 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требований согласно пункту 3.3.1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настоящего Договора денежные средства не возвращаются, и услуги считаются оказанными в полном объеме.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873C21" w:rsidRPr="00873C21" w:rsidRDefault="00873C21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3C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Обстоятельства непреодолимой силы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5.1. Обстоятельства непреодолимой силы, признанные в силу законодательства таковыми, делающие невозможным исполнение настоящего Договора любой из Сторон могут явиться основаниями, освобождающими Стороны от ответственности.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5.2.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форме. Если вышеупомянутые обстоятельства будут длиться более шести месяцев, то любая Сторона имеет право расторгнуть настоящий Договор в одностороннем порядке, известив об этом другую Сторону за один месяц до дня расторжения настоящего Договора.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090BDB" w:rsidRDefault="00873C21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3C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6. Интеллектуальная собственность и ограничения при пользовании платформы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6.1 Используя материалы Исполнителя, а также используя </w:t>
      </w:r>
      <w:r w:rsid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сайт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hyperlink r:id="rId9" w:history="1">
        <w:r w:rsidR="00772F88" w:rsidRPr="00772F88">
          <w:rPr>
            <w:rStyle w:val="a4"/>
            <w:rFonts w:ascii="Arial" w:eastAsia="Times New Roman" w:hAnsi="Arial" w:cs="Arial"/>
            <w:sz w:val="30"/>
            <w:szCs w:val="30"/>
            <w:lang w:eastAsia="ru-RU"/>
          </w:rPr>
          <w:t>https://fcc.su/</w:t>
        </w:r>
      </w:hyperlink>
      <w:r w:rsid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Услуг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Заказчик признает и соглашается с тем, что все содержимое 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приложения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структура содержимого 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приложения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защищены авторским правом, правом на товарный знак и другими правами на результаты интеллектуальной деятельности, и что указанные права являются действительными и охраняются во всех формах, на всех носителях и в отношении всех технологий, как существующих в настоящее время, так и разработанных или созданных впоследствии. Никакие права </w:t>
      </w:r>
      <w:r w:rsidR="00772F88"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 любые содержимые материалы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платформы, принадлежащих Исполнителю, включая, помимо прочего, аудиовизуальные 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произведения, текстовые и графические материалы, программы для ЭВМ, товарные знаки не переходят к Заказчику в результате пользования материалами и пл</w:t>
      </w:r>
      <w:r w:rsid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атформой и заключения Договора и другие условия согласно лицензионному соглашению </w:t>
      </w:r>
      <w:hyperlink r:id="rId10" w:history="1">
        <w:r w:rsidR="00090BDB" w:rsidRPr="000B2802">
          <w:rPr>
            <w:rStyle w:val="a4"/>
            <w:rFonts w:ascii="Arial" w:eastAsia="Times New Roman" w:hAnsi="Arial" w:cs="Arial"/>
            <w:sz w:val="30"/>
            <w:szCs w:val="30"/>
            <w:lang w:eastAsia="ru-RU"/>
          </w:rPr>
          <w:t>http://fcc.su/licenzionnoe-soglashenie/</w:t>
        </w:r>
      </w:hyperlink>
      <w:r w:rsidR="00090BD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6.2. Заказчику запрещается копировать, модифицировать, изменять, удалять, дополнять, публиковать, пе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редавать какую-либо информацию, полученную при исполнении настоящего Договора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кроме случаев, когда така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 функция прямо предусмотрена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6.3. Заказчику запрещается: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6.3.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копировать, либо иным способом использовать программную часть платформы, а также её дизайн;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6.3.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размещать на платформе персональные данные третьих лиц, без их согласия, в том числе домашние адреса, телефоны, паспортные данн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ые, адреса электронной почты; 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6.3.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изменять каким бы то ни было способом программную часть платформы, совершать действия, направленные на изменение функционирования и работоспособности платформы;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6.4. При цитировании материалов 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сайта или приложения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если это прямо предусмотрено функциями 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сайта/приложения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Заказчик обязуется указывать ссылку на 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Сайт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 </w:t>
      </w:r>
    </w:p>
    <w:p w:rsidR="00090BDB" w:rsidRDefault="00090BDB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873C21" w:rsidRPr="00873C21" w:rsidRDefault="00090BDB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6.5 Любым иным образом нарушать условия лицензионного соглашения </w:t>
      </w:r>
      <w:hyperlink r:id="rId11" w:history="1">
        <w:r w:rsidRPr="000B2802">
          <w:rPr>
            <w:rStyle w:val="a4"/>
            <w:rFonts w:ascii="Arial" w:eastAsia="Times New Roman" w:hAnsi="Arial" w:cs="Arial"/>
            <w:sz w:val="30"/>
            <w:szCs w:val="30"/>
            <w:lang w:eastAsia="ru-RU"/>
          </w:rPr>
          <w:t>http://fcc.su/licenzionnoe-soglashenie/</w:t>
        </w:r>
      </w:hyperlink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="00873C21"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873C21" w:rsidRPr="00873C21" w:rsidRDefault="00873C21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3C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7. Условия обмена документами и информацией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7.1. В соответствии с частью 2 статьи 9 Федерального закона от 06.04.2011 № 63-ФЗ «Об электронной подписи» Стороны пришли к соглашению о равнозначности информации в электронной форме, подписанной простой электронной цифровой подписью, документу на бумажном носителе, подписанному собственноручной подписью руководителя или уполномоченного им иного должностного лица Стороны, при выполнении Сторонами условий Договора. Под простой электронной 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подписью, понимается - электронная подпись, которая посредством использования ключа простой электронной подписи (далее - ключ) подтверждает факт формирования электронной подписи уполномоченным представителем Стороны. Ключом является сочетание 2 элементов - идентификатора и пароля ключа. Идентификатором является логин руководителя или уполномоченного им иного должностного лица Стороны в Информационной системе, а паролем ключа - уникальная последовательность, неизвестная для третьих лиц, пароль для доступа в Информационную систему.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Под информационной системой понимается программное обеспечение, позволяющее вести переписку между Сторонами по телекоммуникационным сетям с испо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льзованием электронной почты. 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соответствии с Договором простой электронной подписью могут быть подписаны следующие документы: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Дополнительные соглашения к договорам;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Спецификации;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Акты сверок;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Счета;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Иные документы.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7.2. Порядок проверки электронной подписи: документ считается подписанным простой электронной подписью Стороны при соблюдении следующих условий: документ оформлен в виде фотокопии документа на бумажном носителе, подписанного собственноручной подписью руководителя или уполномоченного им иного должностного лица Стороны и приложен в качестве вложения в сообщение электронной почты, отправленного с адреса, указанного в разделе адреса и реквизиты сторон настоящего договора. При этом на фотокопии должен быть явно различим текст документа, подписи уполномоченных лиц и оттиск печати (при наличии печати). Фотокопия должна содержать все обязательные реквизиты документа, предусмотренные статьей 9 Федерального закона от 06.12.2011 № 402-ФЗ «О бухгалтерском учете».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7.3. Официальными каналами связи для передачи документов и (или) информации являются: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· электронная почта;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· почта России;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· курьерская служба;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· личный кабинет Заказчика;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· система электронного документооборота.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7.3.1. Электронная почта Заказчика признается официальным каналом связи, если: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это почта, на которую зарегистрирован Личный кабинет Заказчика; или (и)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это почта, которая привязана к Личному кабинету Заказчика; или (и)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это почта, указанная в реквизитах Заказчика;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7.3.2. Электронная почта Исполнителя признается официальным каналом связи, если: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 это почта по адресу </w:t>
      </w:r>
      <w:proofErr w:type="spellStart"/>
      <w:r w:rsidR="00772F8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fcc</w:t>
      </w:r>
      <w:proofErr w:type="spellEnd"/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@</w:t>
      </w:r>
      <w:proofErr w:type="spellStart"/>
      <w:r w:rsidR="00772F8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fcc</w:t>
      </w:r>
      <w:proofErr w:type="spellEnd"/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proofErr w:type="spellStart"/>
      <w:r w:rsidR="00772F8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su</w:t>
      </w:r>
      <w:proofErr w:type="spellEnd"/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7.4. Заявки, письма, файлы, в том числе, содержащие результаты услуг, направленные посредством сети Интернет с использованием электронной почты, признаются Сторонами в суде в качестве письменных доказательств, как они определены в ст. 75 АПК РФ от 24.07.2002 года N 95-ФЗ. При предъявлении их в качестве доказательств, достаточно представить распечатанное электронное сообщение, файл, заверенные подписью уполномоченного лица и печатью предъявляющей Стороны.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873C21" w:rsidRPr="00873C21" w:rsidRDefault="00873C21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3C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8. Иные условия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8.1. Взаимоотношения Сторон, не оговорённые настоящим Договором, регулируются нормами действующего законодательства Российской Федерации.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8.2. Все споры, возникающие при исполнении и расторжении настоящего Договора, разрешаются путем переговоров, либо – в суде по месту нахождения Исполнителя. При нахождении одной из Сторон за пределами России, споры рассматриваются на территории Российской Федерации, по месту нахождения Исполнителя.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5C12A3" w:rsidRDefault="005C12A3" w:rsidP="00772F8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772F88" w:rsidRPr="00772F88" w:rsidRDefault="00873C21" w:rsidP="00772F88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3C2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9. Реквизиты Исполнителя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Реквизиты:</w:t>
      </w:r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Компания: ООО "БИОТЕХ"</w:t>
      </w:r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ИНН  : 7728421550</w:t>
      </w:r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КПП  : 772801001</w:t>
      </w:r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Счёт (₽): 40702810410050025297</w:t>
      </w:r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Банк: Ф ТОЧКА БАНК КИВИ БАНК (АО)</w:t>
      </w:r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БИК  : 044525797</w:t>
      </w:r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Город: МОСКВА</w:t>
      </w:r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Корр. счёт: 30101810445250000797</w:t>
      </w:r>
    </w:p>
    <w:p w:rsidR="00873C21" w:rsidRPr="00873C21" w:rsidRDefault="00873C21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Телефон +7 495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="00772F88" w:rsidRP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003-19-73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e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  <w:proofErr w:type="spellStart"/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mail</w:t>
      </w:r>
      <w:proofErr w:type="spellEnd"/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: </w:t>
      </w:r>
      <w:proofErr w:type="spellStart"/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fcc@fcc</w:t>
      </w:r>
      <w:proofErr w:type="spellEnd"/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proofErr w:type="spellStart"/>
      <w:r w:rsidR="00772F88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su</w:t>
      </w:r>
      <w:proofErr w:type="spellEnd"/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="00772F88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Генеральный директор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____________________________ </w:t>
      </w:r>
      <w:r w:rsidR="005C12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Аквилянов М. И.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="005C12A3"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М.П</w:t>
      </w: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5C12A3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C12A3" w:rsidRDefault="00873C21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Приложение №1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="005C12A3" w:rsidRPr="005C12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Договор- оферта на оказание Информационных услуг и/или Консультаций</w:t>
      </w:r>
    </w:p>
    <w:p w:rsidR="00873C21" w:rsidRPr="00873C21" w:rsidRDefault="00873C21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ООО "</w:t>
      </w:r>
      <w:proofErr w:type="spellStart"/>
      <w:r w:rsidR="005C12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БиоТех</w:t>
      </w:r>
      <w:proofErr w:type="spellEnd"/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"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ПРИЛОЖЕНИЕ (ФОРМА) </w:t>
      </w:r>
    </w:p>
    <w:p w:rsidR="00873C21" w:rsidRPr="00873C21" w:rsidRDefault="00873C21" w:rsidP="00873C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3C2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287000" cy="2286000"/>
            <wp:effectExtent l="0" t="0" r="0" b="0"/>
            <wp:docPr id="1" name="Рисунок 1" descr="https://static.tildacdn.com/tild6464-3564-4738-b730-373032333135/123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6464-3564-4738-b730-373032333135/12345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C21" w:rsidRPr="00873C21" w:rsidRDefault="00873C21" w:rsidP="00873C2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Исполнитель 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ООО "</w:t>
      </w:r>
      <w:proofErr w:type="spellStart"/>
      <w:r w:rsidR="005C12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БиоТех</w:t>
      </w:r>
      <w:proofErr w:type="spellEnd"/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"</w:t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873C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_________________/____________________ </w:t>
      </w:r>
    </w:p>
    <w:p w:rsidR="00873C21" w:rsidRDefault="00873C21"/>
    <w:sectPr w:rsidR="0087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1998"/>
    <w:multiLevelType w:val="hybridMultilevel"/>
    <w:tmpl w:val="53A8A6AE"/>
    <w:lvl w:ilvl="0" w:tplc="5606A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21"/>
    <w:rsid w:val="00090BDB"/>
    <w:rsid w:val="004002E9"/>
    <w:rsid w:val="005C12A3"/>
    <w:rsid w:val="006F3556"/>
    <w:rsid w:val="00772F88"/>
    <w:rsid w:val="00873C21"/>
    <w:rsid w:val="00AB27FF"/>
    <w:rsid w:val="00D5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8D1B"/>
  <w15:chartTrackingRefBased/>
  <w15:docId w15:val="{0CCDFA75-7F07-4B09-84AE-D5D01674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C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73C21"/>
    <w:rPr>
      <w:b/>
      <w:bCs/>
    </w:rPr>
  </w:style>
  <w:style w:type="character" w:styleId="a4">
    <w:name w:val="Hyperlink"/>
    <w:basedOn w:val="a0"/>
    <w:uiPriority w:val="99"/>
    <w:unhideWhenUsed/>
    <w:rsid w:val="00873C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310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52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1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80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7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53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8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1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037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0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9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54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7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63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0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36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71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1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4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81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c.su/licenzionnoe-soglasheni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c.su/licenzionnoe-soglashenie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c.su/licenzionnoe-soglashenie/" TargetMode="External"/><Relationship Id="rId11" Type="http://schemas.openxmlformats.org/officeDocument/2006/relationships/hyperlink" Target="http://fcc.su/licenzionnoe-soglashenie/" TargetMode="External"/><Relationship Id="rId5" Type="http://schemas.openxmlformats.org/officeDocument/2006/relationships/hyperlink" Target="https://fcc.su/" TargetMode="External"/><Relationship Id="rId10" Type="http://schemas.openxmlformats.org/officeDocument/2006/relationships/hyperlink" Target="http://fcc.su/licenzionnoe-soglash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cc.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Kirhait</dc:creator>
  <cp:keywords/>
  <dc:description/>
  <cp:lastModifiedBy>Kirhait</cp:lastModifiedBy>
  <cp:revision>2</cp:revision>
  <dcterms:created xsi:type="dcterms:W3CDTF">2019-07-02T13:10:00Z</dcterms:created>
  <dcterms:modified xsi:type="dcterms:W3CDTF">2019-07-02T13:10:00Z</dcterms:modified>
</cp:coreProperties>
</file>